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4E8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  <w:lang w:val="en-US" w:eastAsia="zh-CN"/>
        </w:rPr>
        <w:t>关于市级媒体宣传服务单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</w:rPr>
        <w:t>一来源采购公示</w:t>
      </w:r>
    </w:p>
    <w:bookmarkEnd w:id="0"/>
    <w:p w14:paraId="458167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一、采购人名称：舟山市慈善总会办公室</w:t>
      </w:r>
    </w:p>
    <w:p w14:paraId="563802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二、采购项目名称：市级媒体宣传服务</w:t>
      </w:r>
    </w:p>
    <w:p w14:paraId="6DEC5C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三、招标项目概况</w:t>
      </w:r>
    </w:p>
    <w:p w14:paraId="669A3D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1，合作推出系列慈善公益活动，以多样化的形式和多覆盖面的主题，唱好慈善暖心之歌，让慈善事业面向大众，惠及大众。</w:t>
      </w:r>
    </w:p>
    <w:p w14:paraId="50730F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2、承担“慈善月月行”主题策划，确保每月有主题活动。活动内容包含且不限于：（1）配合“小岛你好”中心工作，关注海岛居民生活困点，难点；（2）关爱一老一小；（3）爱心助学；（4）帮扶救困；（5）关爱特殊群体；（6）关注基层体力工作者；（7）节日送温暖；（8）致谢岛城暖心人等，具体策划方案根据活动内容另行制定，全年活动不少于12场。</w:t>
      </w:r>
    </w:p>
    <w:p w14:paraId="79C7CE8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3、“慈善月月行”公益活动由电视民生栏目《汪大姐来了》承办，旗下其他栏目及相关新媒体给予配合，包括前期宣传，活动展示等，共同营造氛围。</w:t>
      </w:r>
    </w:p>
    <w:p w14:paraId="54443E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四、拟采用的采购方式：单一来源采购方式。</w:t>
      </w:r>
    </w:p>
    <w:p w14:paraId="643F459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五、申请理由</w:t>
      </w:r>
    </w:p>
    <w:p w14:paraId="6143FD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依据《中华人民共和国政府采购法》第31条第1款“只能从唯一供应商处采购的”的法律依据，拟以自主招标（单一来源）方式采购。</w:t>
      </w:r>
    </w:p>
    <w:p w14:paraId="33355C4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六、拟定供应商： 舟山市新闻传媒中心</w:t>
      </w:r>
    </w:p>
    <w:p w14:paraId="30444A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七、其它事项：</w:t>
      </w:r>
    </w:p>
    <w:p w14:paraId="78D6D8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对该项目拟采用单一来源采购方式及其理由和相关需求有异议的，可以自本公示发出之日起五个工作日内，以书面形式向舟山市慈善总会办公室提出意见。</w:t>
      </w:r>
    </w:p>
    <w:p w14:paraId="0A962E4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八、采购预算：120000元。</w:t>
      </w:r>
    </w:p>
    <w:p w14:paraId="1268A23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联系人：唐丹力</w:t>
      </w:r>
    </w:p>
    <w:p w14:paraId="394EDC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联系电话：0580-2033239</w:t>
      </w:r>
    </w:p>
    <w:p w14:paraId="2130A9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GM4MTU0ZGI4NWJlYWI3MWE0ZTJjZjZjODNmYmMifQ=="/>
  </w:docVars>
  <w:rsids>
    <w:rsidRoot w:val="2A5478EC"/>
    <w:rsid w:val="2A5478EC"/>
    <w:rsid w:val="32A737B4"/>
    <w:rsid w:val="33A46FEF"/>
    <w:rsid w:val="35150A2C"/>
    <w:rsid w:val="42DD3EC4"/>
    <w:rsid w:val="4FB76FF6"/>
    <w:rsid w:val="57944665"/>
    <w:rsid w:val="75526B58"/>
    <w:rsid w:val="78A82A1A"/>
    <w:rsid w:val="78D2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565</Characters>
  <Lines>0</Lines>
  <Paragraphs>0</Paragraphs>
  <TotalTime>7</TotalTime>
  <ScaleCrop>false</ScaleCrop>
  <LinksUpToDate>false</LinksUpToDate>
  <CharactersWithSpaces>566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2023-02-03T06:38:00Z</dcterms:created>
  <dc:creator>T_dara</dc:creator>
  <cp:lastModifiedBy>Administrator</cp:lastModifiedBy>
  <cp:lastPrinted>2024-10-24T07:41:00Z</cp:lastPrinted>
  <dcterms:modified xsi:type="dcterms:W3CDTF">2024-10-24T07:44:13Z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ECEE43DE64F141529476FAF27F8A3535_13</vt:lpwstr>
  </property>
</Properties>
</file>